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89" w:rsidRPr="00DE6A12" w:rsidRDefault="00506689" w:rsidP="00DE6A12">
      <w:pPr>
        <w:jc w:val="both"/>
        <w:rPr>
          <w:rFonts w:ascii="Times New Roman" w:hAnsi="Times New Roman" w:cs="Times New Roman"/>
          <w:sz w:val="24"/>
          <w:szCs w:val="24"/>
        </w:rPr>
      </w:pPr>
      <w:r w:rsidRPr="00DE6A12">
        <w:rPr>
          <w:rFonts w:ascii="Times New Roman" w:hAnsi="Times New Roman" w:cs="Times New Roman"/>
          <w:sz w:val="24"/>
          <w:szCs w:val="24"/>
        </w:rPr>
        <w:t>Прокуратура Сосновского района разъясняет: «Можно ли выселить родителей, лишенных родительских прав, из жилого помещения, закрепленного за детьми?»</w:t>
      </w:r>
    </w:p>
    <w:p w:rsidR="00506689" w:rsidRPr="00DE6A12" w:rsidRDefault="00506689" w:rsidP="00DE6A12">
      <w:pPr>
        <w:jc w:val="both"/>
        <w:rPr>
          <w:rFonts w:ascii="Times New Roman" w:hAnsi="Times New Roman" w:cs="Times New Roman"/>
          <w:sz w:val="24"/>
          <w:szCs w:val="24"/>
        </w:rPr>
      </w:pPr>
      <w:r w:rsidRPr="00DE6A12">
        <w:rPr>
          <w:rFonts w:ascii="Times New Roman" w:hAnsi="Times New Roman" w:cs="Times New Roman"/>
          <w:sz w:val="24"/>
          <w:szCs w:val="24"/>
        </w:rPr>
        <w:t>Согласно Семейному кодексу РФ, вопрос о дальнейшем совместном проживании ребенка и родителей (одного из них), лишенных родительских прав, решается судом в порядке, установленном жилищным законодательством.</w:t>
      </w:r>
    </w:p>
    <w:p w:rsidR="00506689" w:rsidRPr="00DE6A12" w:rsidRDefault="00506689" w:rsidP="00DE6A12">
      <w:pPr>
        <w:jc w:val="both"/>
        <w:rPr>
          <w:rFonts w:ascii="Times New Roman" w:hAnsi="Times New Roman" w:cs="Times New Roman"/>
          <w:sz w:val="24"/>
          <w:szCs w:val="24"/>
        </w:rPr>
      </w:pPr>
      <w:r w:rsidRPr="00DE6A12">
        <w:rPr>
          <w:rFonts w:ascii="Times New Roman" w:hAnsi="Times New Roman" w:cs="Times New Roman"/>
          <w:sz w:val="24"/>
          <w:szCs w:val="24"/>
        </w:rPr>
        <w:t>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</w:t>
      </w:r>
      <w:bookmarkStart w:id="0" w:name="_GoBack"/>
      <w:bookmarkEnd w:id="0"/>
      <w:r w:rsidRPr="00DE6A12">
        <w:rPr>
          <w:rFonts w:ascii="Times New Roman" w:hAnsi="Times New Roman" w:cs="Times New Roman"/>
          <w:sz w:val="24"/>
          <w:szCs w:val="24"/>
        </w:rPr>
        <w:t xml:space="preserve">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:rsidR="00506689" w:rsidRPr="00DE6A12" w:rsidRDefault="00506689" w:rsidP="00DE6A12">
      <w:pPr>
        <w:jc w:val="both"/>
        <w:rPr>
          <w:rFonts w:ascii="Times New Roman" w:hAnsi="Times New Roman" w:cs="Times New Roman"/>
          <w:sz w:val="24"/>
          <w:szCs w:val="24"/>
        </w:rPr>
      </w:pPr>
      <w:r w:rsidRPr="00DE6A12">
        <w:rPr>
          <w:rFonts w:ascii="Times New Roman" w:hAnsi="Times New Roman" w:cs="Times New Roman"/>
          <w:sz w:val="24"/>
          <w:szCs w:val="24"/>
        </w:rPr>
        <w:t>Согласно ч. 2 ст. 91 Жилищного кодекса РФ,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такие граждане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Российской Федерации.</w:t>
      </w:r>
    </w:p>
    <w:p w:rsidR="00506689" w:rsidRPr="00DE6A12" w:rsidRDefault="00506689" w:rsidP="00DE6A12">
      <w:pPr>
        <w:jc w:val="both"/>
        <w:rPr>
          <w:rFonts w:ascii="Times New Roman" w:hAnsi="Times New Roman" w:cs="Times New Roman"/>
          <w:sz w:val="24"/>
          <w:szCs w:val="24"/>
        </w:rPr>
      </w:pPr>
      <w:r w:rsidRPr="00DE6A12">
        <w:rPr>
          <w:rFonts w:ascii="Times New Roman" w:hAnsi="Times New Roman" w:cs="Times New Roman"/>
          <w:sz w:val="24"/>
          <w:szCs w:val="24"/>
        </w:rPr>
        <w:t xml:space="preserve">Как разъяснено в п. 40 Постановления Пленума Верховного Суда Российской Федерации от 02.07.2009 N 14 "О некоторых вопросах, возникающих в судебной практике при применении Жилищного кодекса Российской Федерации" по делам о выселении из жилого помещения граждан, лишенных родительских прав, без предоставления им другого жилого помещения (часть 2 статьи 91 ЖК РФ) необходимо иметь в виду, что иск о выселении подлежит удовлетворению, если в ходе судебного разбирательства суд придет к выводу о невозможности совместного проживания этих граждан с детьми, в отношении которых они лишены родительских </w:t>
      </w:r>
      <w:proofErr w:type="spellStart"/>
      <w:r w:rsidRPr="00DE6A12">
        <w:rPr>
          <w:rFonts w:ascii="Times New Roman" w:hAnsi="Times New Roman" w:cs="Times New Roman"/>
          <w:sz w:val="24"/>
          <w:szCs w:val="24"/>
        </w:rPr>
        <w:t>прав.С</w:t>
      </w:r>
      <w:proofErr w:type="spellEnd"/>
      <w:r w:rsidRPr="00DE6A12">
        <w:rPr>
          <w:rFonts w:ascii="Times New Roman" w:hAnsi="Times New Roman" w:cs="Times New Roman"/>
          <w:sz w:val="24"/>
          <w:szCs w:val="24"/>
        </w:rPr>
        <w:t xml:space="preserve"> иском о выселении из жилого помещения родителей, лишенных родительских прав, могут обратиться органы опеки и попечительства, опекун (попечитель) или приемный родитель ребенка, прокурор, а также родитель, не лишенный родительских прав.</w:t>
      </w:r>
    </w:p>
    <w:p w:rsidR="00B77957" w:rsidRDefault="00B77957"/>
    <w:sectPr w:rsidR="00B7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8D"/>
    <w:rsid w:val="00506689"/>
    <w:rsid w:val="00B77957"/>
    <w:rsid w:val="00C64B8D"/>
    <w:rsid w:val="00D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9F79B-FA84-4853-9E2D-674E2735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2022-12-26T05:22:00Z</cp:lastPrinted>
  <dcterms:created xsi:type="dcterms:W3CDTF">2022-12-25T15:15:00Z</dcterms:created>
  <dcterms:modified xsi:type="dcterms:W3CDTF">2022-12-26T05:22:00Z</dcterms:modified>
</cp:coreProperties>
</file>